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Elementary Practice Log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My goal this week is to practice ___ days.</w:t>
        <w:tab/>
        <w:tab/>
        <w:tab/>
        <w:tab/>
        <w:t xml:space="preserve">Week Starting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205"/>
        <w:gridCol w:w="2400"/>
        <w:gridCol w:w="2280"/>
        <w:gridCol w:w="2355"/>
        <w:gridCol w:w="2160"/>
        <w:tblGridChange w:id="0">
          <w:tblGrid>
            <w:gridCol w:w="1560"/>
            <w:gridCol w:w="2205"/>
            <w:gridCol w:w="2400"/>
            <w:gridCol w:w="2280"/>
            <w:gridCol w:w="2355"/>
            <w:gridCol w:w="2160"/>
          </w:tblGrid>
        </w:tblGridChange>
      </w:tblGrid>
      <w:tr>
        <w:trPr>
          <w:trHeight w:val="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did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meet my goal ____</w:t>
        <w:tab/>
        <w:tab/>
        <w:tab/>
        <w:tab/>
        <w:t xml:space="preserve"> I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did not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meet my goal ___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